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9F5F9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32"/>
          <w:lang w:val="ru-RU"/>
        </w:rPr>
      </w:pPr>
      <w:r w:rsidRPr="00706AA3">
        <w:rPr>
          <w:rStyle w:val="Strong"/>
          <w:rFonts w:ascii="Verdana" w:hAnsi="Verdana"/>
          <w:color w:val="000000"/>
          <w:sz w:val="32"/>
          <w:lang w:val="ru-RU"/>
        </w:rPr>
        <w:t>Аскасуби</w:t>
      </w:r>
    </w:p>
    <w:p w14:paraId="5ADDCC4F" w14:textId="299ADD56" w:rsidR="00706AA3" w:rsidRPr="00706AA3" w:rsidRDefault="00706AA3" w:rsidP="00706AA3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706AA3">
        <w:rPr>
          <w:rFonts w:ascii="Verdana" w:hAnsi="Verdana"/>
          <w:color w:val="000000"/>
          <w:lang w:val="ru-RU"/>
        </w:rPr>
        <w:t>Хорхе Луис Борхес</w:t>
      </w:r>
    </w:p>
    <w:p w14:paraId="233DAE3C" w14:textId="77777777" w:rsid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9F3D190" w14:textId="060FB274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6AA3">
        <w:rPr>
          <w:rFonts w:ascii="Verdana" w:hAnsi="Verdana"/>
          <w:color w:val="000000"/>
          <w:sz w:val="20"/>
          <w:lang w:val="ru-RU"/>
        </w:rPr>
        <w:t>Есть наслаждение в действенности: в любви, которая из двух плотей и сцепленных воль становится славой; в красном закате, отчётливо знаменующем гибель вечера; в дикции, налагающей свою печать на дух. Всякая напряжённость достойна одобрения, но и во многих нерешённостях есть вкус: в желании, которое не осмеливается стать страстью; в обыкновенном дне, который забвение сделает безмолвным и чей жест нерешителен во времени; во фразе, едва возможной и не зажигающей знака в душах. К этой категории принадлежит неопрятное удовольствие, которым Аскасуби послужил моему любопытству.</w:t>
      </w:r>
    </w:p>
    <w:p w14:paraId="69BB3323" w14:textId="12D4A242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6AA3">
        <w:rPr>
          <w:rFonts w:ascii="Verdana" w:hAnsi="Verdana"/>
          <w:color w:val="000000"/>
          <w:sz w:val="20"/>
          <w:lang w:val="ru-RU"/>
        </w:rPr>
        <w:t>Его «Сантос Вега»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6AA3">
        <w:rPr>
          <w:rFonts w:ascii="Verdana" w:hAnsi="Verdana"/>
          <w:color w:val="000000"/>
          <w:sz w:val="20"/>
          <w:lang w:val="ru-RU"/>
        </w:rPr>
        <w:t>это вся Пампа. Бесконечные приключения, которые он рассказывает, словно происходят где угодно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6AA3">
        <w:rPr>
          <w:rFonts w:ascii="Verdana" w:hAnsi="Verdana"/>
          <w:color w:val="000000"/>
          <w:sz w:val="20"/>
          <w:lang w:val="ru-RU"/>
        </w:rPr>
        <w:t>дальше к западу, дальше к югу, на краю этой покорной дороги, за той пылью,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6AA3">
        <w:rPr>
          <w:rFonts w:ascii="Verdana" w:hAnsi="Verdana"/>
          <w:color w:val="000000"/>
          <w:sz w:val="20"/>
          <w:lang w:val="ru-RU"/>
        </w:rPr>
        <w:t>и даже взаимно не знают друг о друге, с вольностью происшествий сна. Ритм его крайне ленив и покоен: ритм праздных дней, при измерении которых бесполезны часы и который лучше согласуется с четырёхчастным течением обстоятельных времён года и с почти неподвижным временем, управляющим кротким пребыванием деревьев. Его пульс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6AA3">
        <w:rPr>
          <w:rFonts w:ascii="Verdana" w:hAnsi="Verdana"/>
          <w:color w:val="000000"/>
          <w:sz w:val="20"/>
          <w:lang w:val="ru-RU"/>
        </w:rPr>
        <w:t>пульс воспоминания. Мы знаем, в самом деле, что хотя Аскасуби начал писать своё произведение в Уругвае в пятидесятом году, лишь в Париже довёл его до конца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6AA3">
        <w:rPr>
          <w:rFonts w:ascii="Verdana" w:hAnsi="Verdana"/>
          <w:color w:val="000000"/>
          <w:sz w:val="20"/>
          <w:lang w:val="ru-RU"/>
        </w:rPr>
        <w:t>в обоих смыслах этого слова,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6AA3">
        <w:rPr>
          <w:rFonts w:ascii="Verdana" w:hAnsi="Verdana"/>
          <w:color w:val="000000"/>
          <w:sz w:val="20"/>
          <w:lang w:val="ru-RU"/>
        </w:rPr>
        <w:t xml:space="preserve">уже на привязчивых склонах разговорчивой и печальной старости. Читая его, мы не раз упускаем вялую и небрежную нить благословенного повествования и замечаем только тон рассказчика. Тон старинного сеньора, который добросовестно выговаривает двойные </w:t>
      </w:r>
      <w:r w:rsidRPr="00706AA3">
        <w:rPr>
          <w:rFonts w:ascii="Verdana" w:hAnsi="Verdana"/>
          <w:color w:val="000000"/>
          <w:sz w:val="20"/>
        </w:rPr>
        <w:t>elle</w:t>
      </w:r>
      <w:r w:rsidRPr="00706AA3">
        <w:rPr>
          <w:rFonts w:ascii="Verdana" w:hAnsi="Verdana"/>
          <w:color w:val="000000"/>
          <w:sz w:val="20"/>
          <w:lang w:val="ru-RU"/>
        </w:rPr>
        <w:t xml:space="preserve"> и в чьей потемневшей гостиной ржавеет какая-нибудь почётная шпага. Тон кавалера-унитария, в котором сохраняются трогательные слова умершего креольского словаря: </w:t>
      </w:r>
      <w:r w:rsidRPr="00706AA3">
        <w:rPr>
          <w:rFonts w:ascii="Verdana" w:hAnsi="Verdana"/>
          <w:color w:val="000000"/>
          <w:sz w:val="20"/>
        </w:rPr>
        <w:t>mandinga</w:t>
      </w:r>
      <w:r w:rsidRPr="00706AA3">
        <w:rPr>
          <w:rFonts w:ascii="Verdana" w:hAnsi="Verdana"/>
          <w:color w:val="000000"/>
          <w:sz w:val="20"/>
          <w:lang w:val="ru-RU"/>
        </w:rPr>
        <w:t xml:space="preserve">, </w:t>
      </w:r>
      <w:r w:rsidRPr="00706AA3">
        <w:rPr>
          <w:rFonts w:ascii="Verdana" w:hAnsi="Verdana"/>
          <w:color w:val="000000"/>
          <w:sz w:val="20"/>
        </w:rPr>
        <w:t>godo</w:t>
      </w:r>
      <w:r w:rsidRPr="00706AA3">
        <w:rPr>
          <w:rFonts w:ascii="Verdana" w:hAnsi="Verdana"/>
          <w:color w:val="000000"/>
          <w:sz w:val="20"/>
          <w:lang w:val="ru-RU"/>
        </w:rPr>
        <w:t xml:space="preserve">, </w:t>
      </w:r>
      <w:r w:rsidRPr="00706AA3">
        <w:rPr>
          <w:rFonts w:ascii="Verdana" w:hAnsi="Verdana"/>
          <w:color w:val="000000"/>
          <w:sz w:val="20"/>
        </w:rPr>
        <w:t>mequetrefe</w:t>
      </w:r>
      <w:r w:rsidRPr="00706AA3">
        <w:rPr>
          <w:rFonts w:ascii="Verdana" w:hAnsi="Verdana"/>
          <w:color w:val="000000"/>
          <w:sz w:val="20"/>
          <w:lang w:val="ru-RU"/>
        </w:rPr>
        <w:t xml:space="preserve">, </w:t>
      </w:r>
      <w:r w:rsidRPr="00706AA3">
        <w:rPr>
          <w:rFonts w:ascii="Verdana" w:hAnsi="Verdana"/>
          <w:color w:val="000000"/>
          <w:sz w:val="20"/>
        </w:rPr>
        <w:t>guayaba</w:t>
      </w:r>
      <w:r w:rsidRPr="00706AA3">
        <w:rPr>
          <w:rFonts w:ascii="Verdana" w:hAnsi="Verdana"/>
          <w:color w:val="000000"/>
          <w:sz w:val="20"/>
          <w:lang w:val="ru-RU"/>
        </w:rPr>
        <w:t xml:space="preserve">, </w:t>
      </w:r>
      <w:r w:rsidRPr="00706AA3">
        <w:rPr>
          <w:rFonts w:ascii="Verdana" w:hAnsi="Verdana"/>
          <w:color w:val="000000"/>
          <w:sz w:val="20"/>
        </w:rPr>
        <w:t>negro</w:t>
      </w:r>
      <w:r w:rsidRPr="00706AA3">
        <w:rPr>
          <w:rFonts w:ascii="Verdana" w:hAnsi="Verdana"/>
          <w:color w:val="000000"/>
          <w:sz w:val="20"/>
          <w:lang w:val="ru-RU"/>
        </w:rPr>
        <w:t xml:space="preserve"> </w:t>
      </w:r>
      <w:r w:rsidRPr="00706AA3">
        <w:rPr>
          <w:rFonts w:ascii="Verdana" w:hAnsi="Verdana"/>
          <w:color w:val="000000"/>
          <w:sz w:val="20"/>
        </w:rPr>
        <w:t>trompeta</w:t>
      </w:r>
      <w:r w:rsidRPr="00706AA3">
        <w:rPr>
          <w:rFonts w:ascii="Verdana" w:hAnsi="Verdana"/>
          <w:color w:val="000000"/>
          <w:sz w:val="20"/>
          <w:lang w:val="ru-RU"/>
        </w:rPr>
        <w:t xml:space="preserve">, </w:t>
      </w:r>
      <w:r w:rsidRPr="00706AA3">
        <w:rPr>
          <w:rFonts w:ascii="Verdana" w:hAnsi="Verdana"/>
          <w:color w:val="000000"/>
          <w:sz w:val="20"/>
        </w:rPr>
        <w:t>poderosos</w:t>
      </w:r>
      <w:r w:rsidRPr="00706AA3">
        <w:rPr>
          <w:rFonts w:ascii="Verdana" w:hAnsi="Verdana"/>
          <w:color w:val="000000"/>
          <w:sz w:val="20"/>
          <w:lang w:val="ru-RU"/>
        </w:rPr>
        <w:t xml:space="preserve"> и эти неподвижные фигуры горького хлеба изгнания и алтаря отечества. Это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6AA3">
        <w:rPr>
          <w:rFonts w:ascii="Verdana" w:hAnsi="Verdana"/>
          <w:color w:val="000000"/>
          <w:sz w:val="20"/>
          <w:lang w:val="ru-RU"/>
        </w:rPr>
        <w:t>в возвышенных случаях. В повседневности его жизни я вижу его дьявольски находчивым, полным серьёзной креольской насмешки, способным с размеренной действенностью беседовать о труко и достигать и заслуживать братства любого.</w:t>
      </w:r>
    </w:p>
    <w:p w14:paraId="4DA5BDE6" w14:textId="14F5BFFD" w:rsid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6AA3">
        <w:rPr>
          <w:rFonts w:ascii="Verdana" w:hAnsi="Verdana"/>
          <w:color w:val="000000"/>
          <w:sz w:val="20"/>
          <w:lang w:val="ru-RU"/>
        </w:rPr>
        <w:t>Несколько строк назад я сказал о его главном труде, что он расплывчат и туманен, как грёза. Немногие места, противоречащие моему утверждению, уже находятся в антологиях. Есть картина зари, где привычная гауческая грация и непредвиденная счастливая испанская грация удачно соединяются:</w:t>
      </w:r>
    </w:p>
    <w:p w14:paraId="32D2FAD8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FD8E5DE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Свет утра уже начинал</w:t>
      </w:r>
    </w:p>
    <w:p w14:paraId="2420D896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прояснять небо,</w:t>
      </w:r>
    </w:p>
    <w:p w14:paraId="76A398D9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и куры слёту</w:t>
      </w:r>
    </w:p>
    <w:p w14:paraId="0ECF78C0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спускались на землю</w:t>
      </w:r>
    </w:p>
    <w:p w14:paraId="73C244F3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с верхушки навеса…</w:t>
      </w:r>
    </w:p>
    <w:p w14:paraId="5B45808E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И зачаровывал скот,</w:t>
      </w:r>
    </w:p>
    <w:p w14:paraId="7FBCECCD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медлящий к загону:</w:t>
      </w:r>
    </w:p>
    <w:p w14:paraId="515CDD6C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каким прекрасным развлечением было</w:t>
      </w:r>
    </w:p>
    <w:p w14:paraId="17499CFC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видеть, как на быке, устроившись,</w:t>
      </w:r>
    </w:p>
    <w:p w14:paraId="7EDC30A9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поёт бентевео.</w:t>
      </w:r>
    </w:p>
    <w:p w14:paraId="1FC837F5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И в его пении зверь</w:t>
      </w:r>
    </w:p>
    <w:p w14:paraId="202F8AC3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словно бы находил удовольствие,</w:t>
      </w:r>
    </w:p>
    <w:p w14:paraId="097F4959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ибо уши держал смирно,</w:t>
      </w:r>
    </w:p>
    <w:p w14:paraId="3584901B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будто хотел,</w:t>
      </w:r>
    </w:p>
    <w:p w14:paraId="43CEC872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чтобы птица не испугалась…</w:t>
      </w:r>
    </w:p>
    <w:p w14:paraId="046AF630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И жеребцы ржали,</w:t>
      </w:r>
    </w:p>
    <w:p w14:paraId="5E22E4F4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смешавшись с кобылами,</w:t>
      </w:r>
    </w:p>
    <w:p w14:paraId="1E7E4D32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и далеко, разгорячённые,</w:t>
      </w:r>
    </w:p>
    <w:p w14:paraId="16B005A1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им отвечали багуали,</w:t>
      </w:r>
    </w:p>
    <w:p w14:paraId="6A7307E1" w14:textId="6E643E1E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все встревоженные.</w:t>
      </w:r>
    </w:p>
    <w:p w14:paraId="1F213338" w14:textId="77777777" w:rsid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A022F15" w14:textId="72CDF855" w:rsid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6AA3">
        <w:rPr>
          <w:rFonts w:ascii="Verdana" w:hAnsi="Verdana"/>
          <w:color w:val="000000"/>
          <w:sz w:val="20"/>
          <w:lang w:val="ru-RU"/>
        </w:rPr>
        <w:lastRenderedPageBreak/>
        <w:t>Знаменитым было также его описание вражеского набега индейцев, описание галлюцинаторное, где, помимо индейской орды, наступает дикая и бездонная пампа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6AA3">
        <w:rPr>
          <w:rFonts w:ascii="Verdana" w:hAnsi="Verdana"/>
          <w:color w:val="000000"/>
          <w:sz w:val="20"/>
          <w:lang w:val="ru-RU"/>
        </w:rPr>
        <w:t>со своей нечистью, со своими ветрами, со своими свирепыми лунами:</w:t>
      </w:r>
    </w:p>
    <w:p w14:paraId="162DF67D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E256543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Но когда вторгается индейская орда,</w:t>
      </w:r>
    </w:p>
    <w:p w14:paraId="4D5A32BB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это чувствуется наверняка,</w:t>
      </w:r>
    </w:p>
    <w:p w14:paraId="28E778FA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потому что полевая гадина</w:t>
      </w:r>
    </w:p>
    <w:p w14:paraId="7B2CE963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бежит вперёд, испуганная,</w:t>
      </w:r>
    </w:p>
    <w:p w14:paraId="487032A5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и, захваченные общей давкой,</w:t>
      </w:r>
    </w:p>
    <w:p w14:paraId="0F370CBC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идут дикие собаки,</w:t>
      </w:r>
    </w:p>
    <w:p w14:paraId="17202ADA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лисицы, страусы, львы,</w:t>
      </w:r>
    </w:p>
    <w:p w14:paraId="7390DB63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косули, зайцы и олени,</w:t>
      </w:r>
    </w:p>
    <w:p w14:paraId="277EE9E4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и, встревоженные, пересекают</w:t>
      </w:r>
    </w:p>
    <w:p w14:paraId="01127B95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поселения.</w:t>
      </w:r>
    </w:p>
    <w:p w14:paraId="6B028C70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Тогда пастушьи собаки,</w:t>
      </w:r>
    </w:p>
    <w:p w14:paraId="372FBD10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виляя хвостом, яростно лают,</w:t>
      </w:r>
    </w:p>
    <w:p w14:paraId="49C33831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и также кружатся,</w:t>
      </w:r>
    </w:p>
    <w:p w14:paraId="44A4FBA3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крича, теру-теро;</w:t>
      </w:r>
    </w:p>
    <w:p w14:paraId="771E72B6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но первыми,</w:t>
      </w:r>
    </w:p>
    <w:p w14:paraId="03AE5A44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кто возвещает новость</w:t>
      </w:r>
    </w:p>
    <w:p w14:paraId="18DB682C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со всей верностью,</w:t>
      </w:r>
    </w:p>
    <w:p w14:paraId="68BF2B79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когда пампасцы наступают,</w:t>
      </w:r>
    </w:p>
    <w:p w14:paraId="086BC8E9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бывают чахас, что кричат,</w:t>
      </w:r>
    </w:p>
    <w:p w14:paraId="20D52B7F" w14:textId="08F3B4CD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706AA3">
        <w:rPr>
          <w:rFonts w:ascii="Verdana" w:hAnsi="Verdana"/>
          <w:i/>
          <w:iCs/>
          <w:color w:val="000000"/>
          <w:sz w:val="20"/>
          <w:lang w:val="ru-RU"/>
        </w:rPr>
        <w:t>летя: чаха! чаха!</w:t>
      </w:r>
    </w:p>
    <w:p w14:paraId="5D4B55B2" w14:textId="77777777" w:rsid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CF26C12" w14:textId="62EDF134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6AA3">
        <w:rPr>
          <w:rFonts w:ascii="Verdana" w:hAnsi="Verdana"/>
          <w:color w:val="000000"/>
          <w:sz w:val="20"/>
          <w:lang w:val="ru-RU"/>
        </w:rPr>
        <w:t>Достоверен и рисунок густого тумана на заре, с его скользкой атмосферой и ржанием потерянных лошадей возле лесистых берегов большой илистой реки. Первые три песни, открывающие поэму, также очень приятны и созданы из ясного покоя. Непревзойдён его образ певца, который идёт от ранчо к ранчо и возмещает гостеприимство, ему оказываемое, населяя словами внимательную простоту пустынных вечеров и разворачивая длинные повествования, извилистые, первобытные и свободные, как лассо в воздухе. «Сантос Вега», обещанный этими лживыми песнями, кажется превосходящим «Мартина Фьерро» спонтанностью своего пения и отсутствием протеста или жалобы. Жаль, что последующие главы обманывают это обещание и унижают его шутками, неизменно мелкими и никогда не возвышенными той мужественной дружбой, которая одушевляет параллельные сцены «Фауста». Таков изъян Аскасуби: указывать своими случайными находками на два художественных произведения, происходящих из его простоты и чьи ликующие ветви отбрасывают на него погребальную тень.</w:t>
      </w:r>
    </w:p>
    <w:p w14:paraId="6B28CC92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6AA3">
        <w:rPr>
          <w:rFonts w:ascii="Verdana" w:hAnsi="Verdana"/>
          <w:color w:val="000000"/>
          <w:sz w:val="20"/>
          <w:lang w:val="ru-RU"/>
        </w:rPr>
        <w:t xml:space="preserve">Такова же и его слава. Ковка Эстанислао дель Кампо и Эрнандеса была возможна лишь благодаря предначертанию Аскасуби. Первый почтил себя тем, что открыто это признал; его псевдоним, письмо в </w:t>
      </w:r>
      <w:r w:rsidRPr="00706AA3">
        <w:rPr>
          <w:rFonts w:ascii="Verdana" w:hAnsi="Verdana"/>
          <w:color w:val="000000"/>
          <w:sz w:val="20"/>
        </w:rPr>
        <w:t>La</w:t>
      </w:r>
      <w:r w:rsidRPr="00706AA3">
        <w:rPr>
          <w:rFonts w:ascii="Verdana" w:hAnsi="Verdana"/>
          <w:color w:val="000000"/>
          <w:sz w:val="20"/>
          <w:lang w:val="ru-RU"/>
        </w:rPr>
        <w:t xml:space="preserve"> </w:t>
      </w:r>
      <w:r w:rsidRPr="00706AA3">
        <w:rPr>
          <w:rFonts w:ascii="Verdana" w:hAnsi="Verdana"/>
          <w:color w:val="000000"/>
          <w:sz w:val="20"/>
        </w:rPr>
        <w:t>Tribuna</w:t>
      </w:r>
      <w:r w:rsidRPr="00706AA3">
        <w:rPr>
          <w:rFonts w:ascii="Verdana" w:hAnsi="Verdana"/>
          <w:color w:val="000000"/>
          <w:sz w:val="20"/>
          <w:lang w:val="ru-RU"/>
        </w:rPr>
        <w:t xml:space="preserve"> и прелестнейшее стихотворное высказывание, которое приводит Каликсто Оюэла, свидетельствуют об этом с великодушной ясностью.</w:t>
      </w:r>
    </w:p>
    <w:p w14:paraId="173CFBAC" w14:textId="77777777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6AA3">
        <w:rPr>
          <w:rFonts w:ascii="Verdana" w:hAnsi="Verdana"/>
          <w:color w:val="000000"/>
          <w:sz w:val="20"/>
          <w:lang w:val="ru-RU"/>
        </w:rPr>
        <w:t>Какая разница между трудом Аскасуби и трудом его продолжателей? Та, что отделяет некрасоту от красоты. Непреодолимая канава для суеверия образованных людей и для самомнения романтических горячих голов; послушный оттенок для искреннего ремесленника, который признаёт обязательность уроков и масок и чьё разочарование знает уголь и серу, являющиеся истинным блеском ракеты.</w:t>
      </w:r>
    </w:p>
    <w:p w14:paraId="198FA810" w14:textId="297F91DC" w:rsidR="00706AA3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6AA3">
        <w:rPr>
          <w:rFonts w:ascii="Verdana" w:hAnsi="Verdana"/>
          <w:color w:val="000000"/>
          <w:sz w:val="20"/>
          <w:lang w:val="ru-RU"/>
        </w:rPr>
        <w:t>Трудно, рассуждал Ален, чтобы человек одновременно изобрёл форму и красоту этой формы. Обыденный критерий отдаёт первенство только углубителю; другой, иначе ошибочный,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6AA3">
        <w:rPr>
          <w:rFonts w:ascii="Verdana" w:hAnsi="Verdana"/>
          <w:color w:val="000000"/>
          <w:sz w:val="20"/>
          <w:lang w:val="ru-RU"/>
        </w:rPr>
        <w:t>начинателю. Многие смешивают поразительное и новое, хотя редкий случай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6AA3">
        <w:rPr>
          <w:rFonts w:ascii="Verdana" w:hAnsi="Verdana"/>
          <w:color w:val="000000"/>
          <w:sz w:val="20"/>
          <w:lang w:val="ru-RU"/>
        </w:rPr>
        <w:t>чтобы оба явились в одном художественном произведении, ибо новизна никогда не бывает резкой и вначале показывает смиренную нечистоту…</w:t>
      </w:r>
    </w:p>
    <w:p w14:paraId="1F51C055" w14:textId="63FF51F0" w:rsidR="000C30A8" w:rsidRPr="00706AA3" w:rsidRDefault="00706AA3" w:rsidP="00706AA3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06AA3">
        <w:rPr>
          <w:rFonts w:ascii="Verdana" w:hAnsi="Verdana"/>
          <w:color w:val="000000"/>
          <w:sz w:val="20"/>
          <w:lang w:val="ru-RU"/>
        </w:rPr>
        <w:t>Всякое искусство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06AA3">
        <w:rPr>
          <w:rFonts w:ascii="Verdana" w:hAnsi="Verdana"/>
          <w:color w:val="000000"/>
          <w:sz w:val="20"/>
          <w:lang w:val="ru-RU"/>
        </w:rPr>
        <w:t>заранее установленная привычка мыслить красоту. Гауческая поэзия, начавшаяся, быть может, в Уругвае с песен Идальго и затем славно блуждавшая по нашему берегу реки с Аскасуби, Эстанислао дель Кампо, Эрнандесом и Облигадо, ныне замыкает свою большую орбиту в голосах Педро Леандро Ипуче и Сильвы Вальдеса.</w:t>
      </w:r>
    </w:p>
    <w:sectPr w:rsidR="000C30A8" w:rsidRPr="00706AA3" w:rsidSect="00706A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0854" w14:textId="77777777" w:rsidR="00184C79" w:rsidRDefault="00184C79" w:rsidP="00B63257">
      <w:pPr>
        <w:spacing w:after="0" w:line="240" w:lineRule="auto"/>
      </w:pPr>
      <w:r>
        <w:separator/>
      </w:r>
    </w:p>
  </w:endnote>
  <w:endnote w:type="continuationSeparator" w:id="0">
    <w:p w14:paraId="3180678F" w14:textId="77777777" w:rsidR="00184C79" w:rsidRDefault="00184C79" w:rsidP="00B63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AC4F" w14:textId="77777777" w:rsidR="00B63257" w:rsidRDefault="00B63257" w:rsidP="00706A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1542F85" w14:textId="77777777" w:rsidR="00B63257" w:rsidRDefault="00B63257" w:rsidP="00B632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101F9" w14:textId="4ED32315" w:rsidR="00B63257" w:rsidRPr="00706AA3" w:rsidRDefault="00706AA3" w:rsidP="00706AA3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706AA3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706AA3">
      <w:rPr>
        <w:rStyle w:val="PageNumber"/>
        <w:rFonts w:ascii="Arial" w:hAnsi="Arial" w:cs="Arial"/>
        <w:color w:val="999999"/>
        <w:sz w:val="20"/>
      </w:rPr>
      <w:t>http</w:t>
    </w:r>
    <w:r w:rsidRPr="00706AA3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706AA3">
      <w:rPr>
        <w:rStyle w:val="PageNumber"/>
        <w:rFonts w:ascii="Arial" w:hAnsi="Arial" w:cs="Arial"/>
        <w:color w:val="999999"/>
        <w:sz w:val="20"/>
      </w:rPr>
      <w:t>artefact</w:t>
    </w:r>
    <w:r w:rsidRPr="00706AA3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706AA3">
      <w:rPr>
        <w:rStyle w:val="PageNumber"/>
        <w:rFonts w:ascii="Arial" w:hAnsi="Arial" w:cs="Arial"/>
        <w:color w:val="999999"/>
        <w:sz w:val="20"/>
      </w:rPr>
      <w:t>lib</w:t>
    </w:r>
    <w:r w:rsidRPr="00706AA3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706AA3">
      <w:rPr>
        <w:rStyle w:val="PageNumber"/>
        <w:rFonts w:ascii="Arial" w:hAnsi="Arial" w:cs="Arial"/>
        <w:color w:val="999999"/>
        <w:sz w:val="20"/>
      </w:rPr>
      <w:t>ru</w:t>
    </w:r>
    <w:r w:rsidRPr="00706AA3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8B3EE" w14:textId="77777777" w:rsidR="00B63257" w:rsidRDefault="00B63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E6E00" w14:textId="77777777" w:rsidR="00184C79" w:rsidRDefault="00184C79" w:rsidP="00B63257">
      <w:pPr>
        <w:spacing w:after="0" w:line="240" w:lineRule="auto"/>
      </w:pPr>
      <w:r>
        <w:separator/>
      </w:r>
    </w:p>
  </w:footnote>
  <w:footnote w:type="continuationSeparator" w:id="0">
    <w:p w14:paraId="55700AE4" w14:textId="77777777" w:rsidR="00184C79" w:rsidRDefault="00184C79" w:rsidP="00B63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40154" w14:textId="77777777" w:rsidR="00B63257" w:rsidRDefault="00B63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2068F" w14:textId="34D9AF4C" w:rsidR="00B63257" w:rsidRPr="00706AA3" w:rsidRDefault="00706AA3" w:rsidP="00706AA3">
    <w:pPr>
      <w:pStyle w:val="Header"/>
      <w:rPr>
        <w:rFonts w:ascii="Arial" w:hAnsi="Arial" w:cs="Arial"/>
        <w:color w:val="999999"/>
        <w:sz w:val="20"/>
        <w:lang w:val="ru-RU"/>
      </w:rPr>
    </w:pPr>
    <w:r w:rsidRPr="00706AA3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9147" w14:textId="77777777" w:rsidR="00B63257" w:rsidRDefault="00B63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30A8"/>
    <w:rsid w:val="0015074B"/>
    <w:rsid w:val="00184C79"/>
    <w:rsid w:val="0029639D"/>
    <w:rsid w:val="00326F90"/>
    <w:rsid w:val="00706AA3"/>
    <w:rsid w:val="008871C5"/>
    <w:rsid w:val="00AA1D8D"/>
    <w:rsid w:val="00B47730"/>
    <w:rsid w:val="00B63257"/>
    <w:rsid w:val="00CB0664"/>
    <w:rsid w:val="00E1432F"/>
    <w:rsid w:val="00F4582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05471C6"/>
  <w14:defaultImageDpi w14:val="300"/>
  <w15:docId w15:val="{43024D8B-24BB-4D67-B1DD-5001BE0E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E1432F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E1432F"/>
    <w:pPr>
      <w:spacing w:after="0" w:line="300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4">
    <w:name w:val="Para 04"/>
    <w:basedOn w:val="Normal"/>
    <w:qFormat/>
    <w:rsid w:val="00E1432F"/>
    <w:pPr>
      <w:spacing w:after="0" w:line="300" w:lineRule="atLeast"/>
      <w:ind w:hangingChars="150" w:hanging="150"/>
    </w:pPr>
    <w:rPr>
      <w:rFonts w:ascii="Cambria" w:eastAsia="Cambria" w:hAnsi="Cambria" w:cs="Cambria"/>
      <w:i/>
      <w:iCs/>
      <w:color w:val="000000"/>
      <w:sz w:val="24"/>
      <w:szCs w:val="24"/>
      <w:lang w:val="es" w:eastAsia="es"/>
    </w:rPr>
  </w:style>
  <w:style w:type="character" w:customStyle="1" w:styleId="0Text">
    <w:name w:val="0 Text"/>
    <w:rsid w:val="00E1432F"/>
    <w:rPr>
      <w:i/>
      <w:iCs/>
    </w:rPr>
  </w:style>
  <w:style w:type="paragraph" w:customStyle="1" w:styleId="Para21">
    <w:name w:val="Para 21"/>
    <w:basedOn w:val="Normal"/>
    <w:qFormat/>
    <w:rsid w:val="008871C5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B63257"/>
  </w:style>
  <w:style w:type="paragraph" w:styleId="NormalWeb">
    <w:name w:val="Normal (Web)"/>
    <w:basedOn w:val="Normal"/>
    <w:uiPriority w:val="99"/>
    <w:unhideWhenUsed/>
    <w:rsid w:val="00706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811</Words>
  <Characters>5090</Characters>
  <Application>Microsoft Office Word</Application>
  <DocSecurity>0</DocSecurity>
  <Lines>113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5842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Аскасуби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2026-05-26T07:59:00Z</dcterms:modified>
  <cp:category/>
</cp:coreProperties>
</file>